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EC3" w:rsidRPr="00945EC3" w:rsidRDefault="00945EC3" w:rsidP="00945E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EC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Меры поддержки социальных предпринимателей на территории Омской области</w:t>
      </w:r>
    </w:p>
    <w:p w:rsidR="00945EC3" w:rsidRPr="00945EC3" w:rsidRDefault="00945EC3" w:rsidP="00945E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EC3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Меры поддержки социальных предпринимателей на территории Омской области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2944"/>
        <w:gridCol w:w="3326"/>
        <w:gridCol w:w="2689"/>
      </w:tblGrid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Наименование меры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Условия предоставления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Нормативно-правовой акт</w:t>
            </w:r>
          </w:p>
        </w:tc>
      </w:tr>
      <w:tr w:rsidR="00945EC3" w:rsidRPr="00945EC3" w:rsidTr="00945EC3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Министерство экономики Омской области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Предоставление субсидий субъектам малого предпринимательства на возмещение части затрат на реализацию социально значимых проектов на территориях муниципальных образований Омской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Объем субсидии определяется из расчета 90 процентов от фактически произведенных (планируемых) субъектом малого предпринимательства расходов на реализацию социально значимого проекта, но не более 1 млн. руб. по одному субъекту малого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Постановление Правительства Омской области от 16 октября 2013 года № 266-п "Об утверждении государственной программы Омской области "Развитие экономического потенциала Омской области"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Предоставление субсидий субъектам малого предпринимательства на организацию групп дневного времяпрепровождения детей дошкольного возраста и иных подобных им видов деятельности по уходу и присмотру за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Объем субсидии определяется из расчета 85 процентов от фактически произведенных (планируемых) субъектом малого и среднего предпринимательства расходов на реализацию проекта по созданию Центра времяпрепровождения детей, но не более 600 тыс. руб. по одному субъекту малого и среднего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Постановление Правительства Омской области от 16 октября 2013 года № 266-п "Об утверждении государственной программы Омской области "Развитие экономического потенциала Омской области"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Предоставление субсидий индивидуальным предпринимателям, осуществляющим образовательную деятельность по образовательным программам дошкольного образования, а также присмотру и уходу за детьми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Объем субсидии определяется из расчета 50 процентов от объема затрат, но не более 5 млн. руб. по одному индивидуальному предпринимателю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Постановление Правительства Омской области от 16 октября 2013 года № 266-п "Об утверждении государственной программы Омской области "Развитие экономического потенциала Омской области"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Предоставление субсидий субъектам малого и среднего </w:t>
            </w: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предпринимательства в целях возмещения затрат, связанных с осуществлением социально ответственной деятельности, направленной на решение социальных проблем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 xml:space="preserve">Объем субсидии определяется из расчета 85 процентов от фактически </w:t>
            </w: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 xml:space="preserve">произведенных субъектом малого, среднего предпринимательства </w:t>
            </w:r>
            <w:proofErr w:type="gramStart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расходов ,</w:t>
            </w:r>
            <w:proofErr w:type="gramEnd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но не более 600 тыс. руб. по одному субъекту малого, среднего предпринимательства.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 xml:space="preserve">Постановление Правительства Омской области от 16 октября </w:t>
            </w: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2013 года № 266-п "Об утверждении государственной программы Омской области "Развитие экономического потенциала Омской области"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Предоставление субсидий на финансовое обеспечение (возмещения) части затрат субъектов малого и среднего предпринимательства, связанных с осуществлением деятельности по оказанию социальных услуг гражданам, частично или полностью утратившим способность к самообслуживанию и нуждающимся в постоянном постороннем уходе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Объем субсидии определяется из расчета 50 процентов от фактически произведенных (планируемых) субъектом малого и среднего предпринимательства расходов на реализацию проекта по созданию Пансионата для пожилых людей, но не более 5 000 тыс. рублей одному субъекту малого и среднего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Постановление Правительства Омской области от 16 октября 2013 года № 266-п "Об утверждении государственной программы Омской области "Развитие экономического потенциала Омской области"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Предоставление субсидий некоммерческим организациям, образующим инфраструктуру поддержки субъектов малого и среднего предпринимательства в Омской области, на финансовое обеспечение затрат, связанных с созданием и обеспечением деятельности центра инноваций социальной сферы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Объем субсидии определяется исходя из объема затрат некоммерческой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Постановление Правительства Омской области от 16 октября 2013 года № 266-п "Об утверждении государственной программы Омской области "Развитие экономического потенциала Омской области"</w:t>
            </w:r>
          </w:p>
        </w:tc>
      </w:tr>
      <w:tr w:rsidR="00945EC3" w:rsidRPr="00945EC3" w:rsidTr="00945EC3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Администрации муниципальных образований Омской области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Предоставление </w:t>
            </w:r>
            <w:proofErr w:type="spellStart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поддержки субъектам малого предпринимательства и гражданам для организации собственного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поддержки - не более 400 тыс. рублей. Доля собственного финансирования проекта должна составлять не менее 15 процентов от размера </w:t>
            </w:r>
            <w:proofErr w:type="spellStart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поддержки.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Постановление Правительства Омской области от 16 октября 2013 года № 266-п "Об утверждении государственной программы Омской </w:t>
            </w: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области "Развитие экономического потенциала Омской области"</w:t>
            </w:r>
          </w:p>
        </w:tc>
      </w:tr>
      <w:tr w:rsidR="00945EC3" w:rsidRPr="00945EC3" w:rsidTr="00945EC3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lastRenderedPageBreak/>
              <w:t>Некоммерческая унитарная организация "Омский региональный фонд микрофинансирования субъектов малого и среднего предпринимательства"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Предоставление </w:t>
            </w:r>
            <w:proofErr w:type="spellStart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микрозаймов</w:t>
            </w:r>
            <w:proofErr w:type="spellEnd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субъектам малого и среднего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Микрозайм</w:t>
            </w:r>
            <w:proofErr w:type="spellEnd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предоставляется в размере не более 1 млн. рублей на срок не более 3 лет по ставке ниже действующей ставки банковского кредитования. Значение процентной ставки определяется с учетом сферы деятельности заемщика, периода деятельности заемщика, деловой репутации и оценки финансового состояния заемщика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Положение Фонда о предоставлении </w:t>
            </w:r>
            <w:proofErr w:type="spellStart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микрофинансовых</w:t>
            </w:r>
            <w:proofErr w:type="spellEnd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займов</w:t>
            </w:r>
          </w:p>
        </w:tc>
      </w:tr>
      <w:tr w:rsidR="00945EC3" w:rsidRPr="00945EC3" w:rsidTr="00945EC3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Омский региональный фонд поддержки и развития малого предпринимательства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Предоставление субъектам малого и среднего предпринимательства поручительства для привлечения кредитных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Поручительства Фонда предоставляются СМСП, соответствующим следующим требованиям:</w:t>
            </w:r>
          </w:p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 - осуществляющим хозяйственную деятельность на дату обращения за получением поручительства Фонда сроком не менее трех месяцев;</w:t>
            </w:r>
          </w:p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- по кредитным договорам, заключенным на срок не менее 1 (одного) года и в размере, превышающем 1 млн. рублей;</w:t>
            </w:r>
          </w:p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- предоставившим собственное обеспечение по заключаемому договору в размере не менее 30 (тридцати) процентов от суммы своих обязательств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Положение Фонда о предоставлении поручительств</w:t>
            </w:r>
          </w:p>
        </w:tc>
      </w:tr>
      <w:tr w:rsidR="00945EC3" w:rsidRPr="00945EC3" w:rsidTr="00945EC3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Министерство труда и социального развития Омской области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Предоставление субсидий в сфере социальной политики юридическим лицам (за исключением </w:t>
            </w: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государственных (муниципальных) учреждений) и индивидуальным предпринимателям на финансовое обеспечение (возмещение) затрат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Субсидии предоставляются исходя из объема фактически понесенных получателями субсидий затрат, связанных:</w:t>
            </w:r>
          </w:p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 xml:space="preserve">1) с оказанием услуг в сфере социального обслуживания населения Омской области, в размере не более 14 </w:t>
            </w:r>
            <w:proofErr w:type="spellStart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тыс.руб</w:t>
            </w:r>
            <w:proofErr w:type="spellEnd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. в месяц на одного получателя услуг в сфере социального обслуживания населения Омской области;</w:t>
            </w:r>
          </w:p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2) с улучшением условий труда, в размере не более 26 тыс. руб. в год на одного работающего инвалида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 xml:space="preserve">Постановление Правительства Омской области от 24 сентября 2013 года № 225-п "Об </w:t>
            </w: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утверждении порядка предоставления субсидий в сфере социальной политики юридическим лицам (за исключением государственных (муниципальных) учреждений) и индивидуальным предпринимателям"</w:t>
            </w:r>
          </w:p>
        </w:tc>
      </w:tr>
      <w:tr w:rsidR="00945EC3" w:rsidRPr="00945EC3" w:rsidTr="00945EC3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lastRenderedPageBreak/>
              <w:t>Министерство образования Омской области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Предоставление субсидии на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Объем субсидии на год рассчитывается в соответствии с методикой расчета объема субсидии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Постановление Правительства Омской области от 29 января 2014 года № 5-п "О мерах реализации пункта 6 части 1 статьи 8 Федерального закона "Об образовании в Российской Федерации"</w:t>
            </w:r>
          </w:p>
        </w:tc>
      </w:tr>
      <w:tr w:rsidR="00945EC3" w:rsidRPr="00945EC3" w:rsidTr="00945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Предоставление субсидий юридическим лицам (за исключением государственных (муниципальных) учреждений), индивидуальным предпринимателям в целях возмещения затрат в связи с реализацией адаптированной образовательной программы дошкольного образования для детей с тяжелыми нарушениями </w:t>
            </w: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речи и осуществлением присмотра и ухода за детьми с тяжелыми нарушениями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Субсидии предоставляются в сумме, не превышающей 152 тыс. рублей в месяц в расчете на одну группу дошкольного образования наполняемостью 12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5EC3" w:rsidRPr="00945EC3" w:rsidRDefault="00945EC3" w:rsidP="00945EC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Постановление Правительства Омской области от 26 февраля 2014 г. № 32-п "О Порядке предоставления в 2014-2016 годах субсидий юридическим лицам (за исключением государственных (муниципальных) учреждений), индивидуальным предпринимателям - производителям товаров, </w:t>
            </w:r>
            <w:proofErr w:type="spellStart"/>
            <w:proofErr w:type="gramStart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работ,услуг</w:t>
            </w:r>
            <w:proofErr w:type="spellEnd"/>
            <w:proofErr w:type="gramEnd"/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в сфере </w:t>
            </w:r>
            <w:r w:rsidRPr="00945EC3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дошкольного образования "</w:t>
            </w:r>
          </w:p>
        </w:tc>
      </w:tr>
    </w:tbl>
    <w:p w:rsidR="003C6F96" w:rsidRDefault="003C6F96">
      <w:bookmarkStart w:id="0" w:name="_GoBack"/>
      <w:bookmarkEnd w:id="0"/>
    </w:p>
    <w:sectPr w:rsidR="003C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DC"/>
    <w:rsid w:val="00144EDC"/>
    <w:rsid w:val="003C6F96"/>
    <w:rsid w:val="0094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DAF7E-06CB-4938-A5FE-5DD22ADD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8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1250</Words>
  <Characters>7128</Characters>
  <Application>Microsoft Office Word</Application>
  <DocSecurity>0</DocSecurity>
  <Lines>59</Lines>
  <Paragraphs>16</Paragraphs>
  <ScaleCrop>false</ScaleCrop>
  <Company/>
  <LinksUpToDate>false</LinksUpToDate>
  <CharactersWithSpaces>8362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2025-01-29T10:30:00Z</dcterms:created>
  <dcterms:modified xsi:type="dcterms:W3CDTF">2025-01-29T10:30:00Z</dcterms:modified>
</cp:coreProperties>
</file>